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058" w:rsidRPr="002C2637" w:rsidRDefault="001C3184" w:rsidP="002C2637">
      <w:pPr>
        <w:pStyle w:val="Paragraphedeliste"/>
        <w:numPr>
          <w:ilvl w:val="0"/>
          <w:numId w:val="6"/>
        </w:numPr>
        <w:rPr>
          <w:b/>
          <w:u w:val="single"/>
        </w:rPr>
      </w:pPr>
      <w:r w:rsidRPr="002C2637">
        <w:rPr>
          <w:b/>
          <w:u w:val="single"/>
        </w:rPr>
        <w:t>2</w:t>
      </w:r>
      <w:r w:rsidRPr="002C2637">
        <w:rPr>
          <w:b/>
          <w:u w:val="single"/>
          <w:vertAlign w:val="superscript"/>
        </w:rPr>
        <w:t>nde</w:t>
      </w:r>
      <w:r w:rsidRPr="002C2637">
        <w:rPr>
          <w:b/>
          <w:u w:val="single"/>
        </w:rPr>
        <w:t xml:space="preserve"> Générale et Technologique :</w:t>
      </w:r>
    </w:p>
    <w:p w:rsidR="001C3184" w:rsidRPr="001C3184" w:rsidRDefault="001C3184" w:rsidP="001C3184">
      <w:pPr>
        <w:spacing w:after="345" w:line="240" w:lineRule="auto"/>
        <w:textAlignment w:val="baseline"/>
        <w:rPr>
          <w:rFonts w:eastAsia="Times New Roman" w:cstheme="minorHAnsi"/>
          <w:color w:val="000000"/>
          <w:lang w:eastAsia="fr-FR"/>
        </w:rPr>
      </w:pPr>
      <w:r w:rsidRPr="001C3184">
        <w:rPr>
          <w:rFonts w:eastAsia="Times New Roman" w:cstheme="minorHAnsi"/>
          <w:color w:val="000000"/>
          <w:lang w:eastAsia="fr-FR"/>
        </w:rPr>
        <w:t>La classe de seconde générale et technologique est conçue pour permettre aux élèves de consolider et d'élargir leur maîtrise du socle commun de connaissances, de compétences et de culture afin de réussir la transition du collège au lycée. Elle les prépare à déterminer leur choix d'un parcours au sein du cycle terminal jusqu'au baccalauréat général ou technologique dans l'objectif d'une poursuite d'études supérieures réussie et, au-delà, de leur insertion professionnelle.</w:t>
      </w:r>
    </w:p>
    <w:p w:rsidR="001C3184" w:rsidRPr="002C2637" w:rsidRDefault="002C2637" w:rsidP="002C2637">
      <w:pPr>
        <w:spacing w:after="345" w:line="240" w:lineRule="auto"/>
        <w:textAlignment w:val="baseline"/>
        <w:rPr>
          <w:rFonts w:eastAsia="Times New Roman" w:cstheme="minorHAnsi"/>
          <w:color w:val="000000"/>
          <w:lang w:eastAsia="fr-FR"/>
        </w:rPr>
      </w:pPr>
      <w:r>
        <w:rPr>
          <w:rFonts w:eastAsia="Times New Roman" w:cstheme="minorHAnsi"/>
          <w:color w:val="000000"/>
          <w:lang w:eastAsia="fr-FR"/>
        </w:rPr>
        <w:t>Les</w:t>
      </w:r>
      <w:r w:rsidR="001C3184" w:rsidRPr="002C2637">
        <w:rPr>
          <w:rFonts w:eastAsia="Times New Roman" w:cstheme="minorHAnsi"/>
          <w:color w:val="000000"/>
          <w:lang w:eastAsia="fr-FR"/>
        </w:rPr>
        <w:t xml:space="preserve"> enseignements communs, pour une culture commune renforcée :</w:t>
      </w:r>
    </w:p>
    <w:p w:rsidR="001C3184" w:rsidRDefault="001C3184" w:rsidP="002C2637">
      <w:pPr>
        <w:spacing w:after="90" w:line="240" w:lineRule="auto"/>
        <w:ind w:left="720"/>
        <w:textAlignment w:val="baseline"/>
        <w:rPr>
          <w:rFonts w:eastAsia="Times New Roman" w:cstheme="minorHAnsi"/>
          <w:color w:val="000000"/>
          <w:lang w:eastAsia="fr-FR"/>
        </w:rPr>
      </w:pPr>
      <w:proofErr w:type="gramStart"/>
      <w:r w:rsidRPr="001C3184">
        <w:rPr>
          <w:rFonts w:eastAsia="Times New Roman" w:cstheme="minorHAnsi"/>
          <w:color w:val="000000"/>
          <w:lang w:eastAsia="fr-FR"/>
        </w:rPr>
        <w:t>français</w:t>
      </w:r>
      <w:proofErr w:type="gramEnd"/>
      <w:r w:rsidRPr="001C3184">
        <w:rPr>
          <w:rFonts w:eastAsia="Times New Roman" w:cstheme="minorHAnsi"/>
          <w:color w:val="000000"/>
          <w:lang w:eastAsia="fr-FR"/>
        </w:rPr>
        <w:t> ;</w:t>
      </w:r>
      <w:r w:rsidR="001159C1">
        <w:rPr>
          <w:rFonts w:eastAsia="Times New Roman" w:cstheme="minorHAnsi"/>
          <w:color w:val="000000"/>
          <w:lang w:eastAsia="fr-FR"/>
        </w:rPr>
        <w:t xml:space="preserve"> </w:t>
      </w:r>
      <w:r w:rsidRPr="001C3184">
        <w:rPr>
          <w:rFonts w:eastAsia="Times New Roman" w:cstheme="minorHAnsi"/>
          <w:color w:val="000000"/>
          <w:lang w:eastAsia="fr-FR"/>
        </w:rPr>
        <w:t>histoire-géographie ;</w:t>
      </w:r>
      <w:r w:rsidR="001159C1">
        <w:rPr>
          <w:rFonts w:eastAsia="Times New Roman" w:cstheme="minorHAnsi"/>
          <w:color w:val="000000"/>
          <w:lang w:eastAsia="fr-FR"/>
        </w:rPr>
        <w:t xml:space="preserve"> </w:t>
      </w:r>
      <w:r w:rsidRPr="001C3184">
        <w:rPr>
          <w:rFonts w:eastAsia="Times New Roman" w:cstheme="minorHAnsi"/>
          <w:color w:val="000000"/>
          <w:lang w:eastAsia="fr-FR"/>
        </w:rPr>
        <w:t>langues vivantes A et B ;</w:t>
      </w:r>
      <w:r w:rsidR="001159C1">
        <w:rPr>
          <w:rFonts w:eastAsia="Times New Roman" w:cstheme="minorHAnsi"/>
          <w:color w:val="000000"/>
          <w:lang w:eastAsia="fr-FR"/>
        </w:rPr>
        <w:t xml:space="preserve"> </w:t>
      </w:r>
      <w:r w:rsidRPr="001C3184">
        <w:rPr>
          <w:rFonts w:eastAsia="Times New Roman" w:cstheme="minorHAnsi"/>
          <w:color w:val="000000"/>
          <w:lang w:eastAsia="fr-FR"/>
        </w:rPr>
        <w:t>sciences économiques et sociales ;</w:t>
      </w:r>
      <w:r w:rsidR="001159C1">
        <w:rPr>
          <w:rFonts w:eastAsia="Times New Roman" w:cstheme="minorHAnsi"/>
          <w:color w:val="000000"/>
          <w:lang w:eastAsia="fr-FR"/>
        </w:rPr>
        <w:t xml:space="preserve"> </w:t>
      </w:r>
      <w:r w:rsidRPr="001C3184">
        <w:rPr>
          <w:rFonts w:eastAsia="Times New Roman" w:cstheme="minorHAnsi"/>
          <w:color w:val="000000"/>
          <w:lang w:eastAsia="fr-FR"/>
        </w:rPr>
        <w:t>mathématiques ;</w:t>
      </w:r>
      <w:r w:rsidR="001159C1">
        <w:rPr>
          <w:rFonts w:eastAsia="Times New Roman" w:cstheme="minorHAnsi"/>
          <w:color w:val="000000"/>
          <w:lang w:eastAsia="fr-FR"/>
        </w:rPr>
        <w:t xml:space="preserve"> </w:t>
      </w:r>
      <w:r w:rsidRPr="001C3184">
        <w:rPr>
          <w:rFonts w:eastAsia="Times New Roman" w:cstheme="minorHAnsi"/>
          <w:color w:val="000000"/>
          <w:lang w:eastAsia="fr-FR"/>
        </w:rPr>
        <w:t>physique-chimie ;</w:t>
      </w:r>
      <w:r w:rsidR="001159C1">
        <w:rPr>
          <w:rFonts w:eastAsia="Times New Roman" w:cstheme="minorHAnsi"/>
          <w:color w:val="000000"/>
          <w:lang w:eastAsia="fr-FR"/>
        </w:rPr>
        <w:t xml:space="preserve"> </w:t>
      </w:r>
      <w:r w:rsidRPr="001C3184">
        <w:rPr>
          <w:rFonts w:eastAsia="Times New Roman" w:cstheme="minorHAnsi"/>
          <w:color w:val="000000"/>
          <w:lang w:eastAsia="fr-FR"/>
        </w:rPr>
        <w:t>sciences de la vie et de la Terre ;</w:t>
      </w:r>
      <w:r w:rsidR="001159C1">
        <w:rPr>
          <w:rFonts w:eastAsia="Times New Roman" w:cstheme="minorHAnsi"/>
          <w:color w:val="000000"/>
          <w:lang w:eastAsia="fr-FR"/>
        </w:rPr>
        <w:t xml:space="preserve"> </w:t>
      </w:r>
      <w:r w:rsidRPr="001C3184">
        <w:rPr>
          <w:rFonts w:eastAsia="Times New Roman" w:cstheme="minorHAnsi"/>
          <w:color w:val="000000"/>
          <w:lang w:eastAsia="fr-FR"/>
        </w:rPr>
        <w:t>éducation physique et sportive ;</w:t>
      </w:r>
      <w:r w:rsidR="001159C1">
        <w:rPr>
          <w:rFonts w:eastAsia="Times New Roman" w:cstheme="minorHAnsi"/>
          <w:color w:val="000000"/>
          <w:lang w:eastAsia="fr-FR"/>
        </w:rPr>
        <w:t xml:space="preserve"> </w:t>
      </w:r>
      <w:r w:rsidRPr="001C3184">
        <w:rPr>
          <w:rFonts w:eastAsia="Times New Roman" w:cstheme="minorHAnsi"/>
          <w:color w:val="000000"/>
          <w:lang w:eastAsia="fr-FR"/>
        </w:rPr>
        <w:t>enseignement moral et civique ;</w:t>
      </w:r>
      <w:r w:rsidR="001159C1">
        <w:rPr>
          <w:rFonts w:eastAsia="Times New Roman" w:cstheme="minorHAnsi"/>
          <w:color w:val="000000"/>
          <w:lang w:eastAsia="fr-FR"/>
        </w:rPr>
        <w:t xml:space="preserve"> </w:t>
      </w:r>
      <w:r w:rsidRPr="001C3184">
        <w:rPr>
          <w:rFonts w:eastAsia="Times New Roman" w:cstheme="minorHAnsi"/>
          <w:color w:val="000000"/>
          <w:lang w:eastAsia="fr-FR"/>
        </w:rPr>
        <w:t>sciences numériques et technologie.</w:t>
      </w:r>
    </w:p>
    <w:p w:rsidR="002C2637" w:rsidRPr="002C2637" w:rsidRDefault="002C2637" w:rsidP="002C2637">
      <w:pPr>
        <w:spacing w:after="90" w:line="240" w:lineRule="auto"/>
        <w:ind w:left="720"/>
        <w:textAlignment w:val="baseline"/>
        <w:rPr>
          <w:rFonts w:eastAsia="Times New Roman" w:cstheme="minorHAnsi"/>
          <w:color w:val="000000"/>
          <w:lang w:eastAsia="fr-FR"/>
        </w:rPr>
      </w:pPr>
    </w:p>
    <w:p w:rsidR="001C3184" w:rsidRPr="002C2637" w:rsidRDefault="001159C1" w:rsidP="002C2637">
      <w:pPr>
        <w:pStyle w:val="Paragraphedeliste"/>
        <w:numPr>
          <w:ilvl w:val="0"/>
          <w:numId w:val="5"/>
        </w:numPr>
        <w:rPr>
          <w:b/>
          <w:u w:val="single"/>
        </w:rPr>
      </w:pPr>
      <w:r w:rsidRPr="002C2637">
        <w:rPr>
          <w:b/>
          <w:u w:val="single"/>
        </w:rPr>
        <w:t>1</w:t>
      </w:r>
      <w:r w:rsidRPr="002C2637">
        <w:rPr>
          <w:b/>
          <w:u w:val="single"/>
          <w:vertAlign w:val="superscript"/>
        </w:rPr>
        <w:t>ère</w:t>
      </w:r>
      <w:r w:rsidRPr="002C2637">
        <w:rPr>
          <w:b/>
          <w:u w:val="single"/>
        </w:rPr>
        <w:t xml:space="preserve"> et Terminale Générale :</w:t>
      </w:r>
    </w:p>
    <w:p w:rsidR="00294437" w:rsidRDefault="001159C1" w:rsidP="001159C1">
      <w:pPr>
        <w:pStyle w:val="NormalWeb"/>
        <w:spacing w:before="0" w:beforeAutospacing="0" w:after="345" w:afterAutospacing="0"/>
        <w:textAlignment w:val="baseline"/>
        <w:rPr>
          <w:rFonts w:asciiTheme="minorHAnsi" w:hAnsiTheme="minorHAnsi" w:cstheme="minorHAnsi"/>
          <w:color w:val="000000"/>
          <w:sz w:val="22"/>
          <w:szCs w:val="22"/>
        </w:rPr>
      </w:pPr>
      <w:r w:rsidRPr="001159C1">
        <w:rPr>
          <w:rFonts w:asciiTheme="minorHAnsi" w:hAnsiTheme="minorHAnsi" w:cstheme="minorHAnsi"/>
          <w:color w:val="000000"/>
          <w:sz w:val="22"/>
          <w:szCs w:val="22"/>
        </w:rPr>
        <w:t>Dans le cycle terminal de la voie générale, en plus des enseignements communs, les élèves suivent des enseignements de spécialité obligatoires au choix : 3 en classe de première</w:t>
      </w:r>
      <w:r w:rsidR="00294437">
        <w:rPr>
          <w:rFonts w:asciiTheme="minorHAnsi" w:hAnsiTheme="minorHAnsi" w:cstheme="minorHAnsi"/>
          <w:color w:val="000000"/>
          <w:sz w:val="22"/>
          <w:szCs w:val="22"/>
        </w:rPr>
        <w:t xml:space="preserve"> </w:t>
      </w:r>
      <w:r w:rsidRPr="001159C1">
        <w:rPr>
          <w:rFonts w:asciiTheme="minorHAnsi" w:hAnsiTheme="minorHAnsi" w:cstheme="minorHAnsi"/>
          <w:color w:val="000000"/>
          <w:sz w:val="22"/>
          <w:szCs w:val="22"/>
        </w:rPr>
        <w:t>et 2 en classe de terminale</w:t>
      </w:r>
      <w:r w:rsidR="00294437">
        <w:rPr>
          <w:rFonts w:asciiTheme="minorHAnsi" w:hAnsiTheme="minorHAnsi" w:cstheme="minorHAnsi"/>
          <w:color w:val="000000"/>
          <w:sz w:val="22"/>
          <w:szCs w:val="22"/>
        </w:rPr>
        <w:t>.</w:t>
      </w:r>
      <w:r w:rsidRPr="001159C1">
        <w:rPr>
          <w:rFonts w:asciiTheme="minorHAnsi" w:hAnsiTheme="minorHAnsi" w:cstheme="minorHAnsi"/>
          <w:color w:val="000000"/>
          <w:sz w:val="22"/>
          <w:szCs w:val="22"/>
        </w:rPr>
        <w:br/>
        <w:t>Ces enseignements permettent aux élèves d'acquérir graduellement des compétences et des connaissances adaptées à leurs choix futurs de poursuites d'études supérieures.</w:t>
      </w:r>
    </w:p>
    <w:p w:rsidR="001159C1" w:rsidRPr="001159C1" w:rsidRDefault="001159C1" w:rsidP="001159C1">
      <w:pPr>
        <w:pStyle w:val="NormalWeb"/>
        <w:spacing w:before="0" w:beforeAutospacing="0" w:after="345" w:afterAutospacing="0"/>
        <w:textAlignment w:val="baseline"/>
        <w:rPr>
          <w:rFonts w:asciiTheme="minorHAnsi" w:hAnsiTheme="minorHAnsi" w:cstheme="minorHAnsi"/>
          <w:color w:val="000000"/>
          <w:sz w:val="22"/>
          <w:szCs w:val="22"/>
        </w:rPr>
      </w:pPr>
      <w:r w:rsidRPr="001159C1">
        <w:rPr>
          <w:rFonts w:asciiTheme="minorHAnsi" w:hAnsiTheme="minorHAnsi" w:cstheme="minorHAnsi"/>
          <w:color w:val="000000"/>
          <w:sz w:val="22"/>
          <w:szCs w:val="22"/>
        </w:rPr>
        <w:t>En classe de première, les élèves doivent choisir leurs 3 enseignements de spécialité (en fin de classe de seconde générale et technologique) dans une liste de 1</w:t>
      </w:r>
      <w:r w:rsidR="00294437">
        <w:rPr>
          <w:rFonts w:asciiTheme="minorHAnsi" w:hAnsiTheme="minorHAnsi" w:cstheme="minorHAnsi"/>
          <w:color w:val="000000"/>
          <w:sz w:val="22"/>
          <w:szCs w:val="22"/>
        </w:rPr>
        <w:t>0</w:t>
      </w:r>
      <w:r w:rsidRPr="001159C1">
        <w:rPr>
          <w:rFonts w:asciiTheme="minorHAnsi" w:hAnsiTheme="minorHAnsi" w:cstheme="minorHAnsi"/>
          <w:color w:val="000000"/>
          <w:sz w:val="22"/>
          <w:szCs w:val="22"/>
        </w:rPr>
        <w:t xml:space="preserve"> spécialités possibles</w:t>
      </w:r>
      <w:r w:rsidR="00294437">
        <w:rPr>
          <w:rFonts w:asciiTheme="minorHAnsi" w:hAnsiTheme="minorHAnsi" w:cstheme="minorHAnsi"/>
          <w:color w:val="000000"/>
          <w:sz w:val="22"/>
          <w:szCs w:val="22"/>
        </w:rPr>
        <w:t> : Arts (théâtre) ; Education physique, pratiques et culture sportives EPPCS ; Histoire-géographie géopolit</w:t>
      </w:r>
      <w:r w:rsidR="00075B43">
        <w:rPr>
          <w:rFonts w:asciiTheme="minorHAnsi" w:hAnsiTheme="minorHAnsi" w:cstheme="minorHAnsi"/>
          <w:color w:val="000000"/>
          <w:sz w:val="22"/>
          <w:szCs w:val="22"/>
        </w:rPr>
        <w:t>i</w:t>
      </w:r>
      <w:r w:rsidR="00294437">
        <w:rPr>
          <w:rFonts w:asciiTheme="minorHAnsi" w:hAnsiTheme="minorHAnsi" w:cstheme="minorHAnsi"/>
          <w:color w:val="000000"/>
          <w:sz w:val="22"/>
          <w:szCs w:val="22"/>
        </w:rPr>
        <w:t>que et sciences politiques HGGSP ; Humanité littérature et philosophie HLP ; Langues littératures et cultures étrangères et régionales LLCE</w:t>
      </w:r>
      <w:r w:rsidR="00075B43">
        <w:rPr>
          <w:rFonts w:asciiTheme="minorHAnsi" w:hAnsiTheme="minorHAnsi" w:cstheme="minorHAnsi"/>
          <w:color w:val="000000"/>
          <w:sz w:val="22"/>
          <w:szCs w:val="22"/>
        </w:rPr>
        <w:t xml:space="preserve"> Espagnol et LLCE Anglais</w:t>
      </w:r>
      <w:r w:rsidR="00294437">
        <w:rPr>
          <w:rFonts w:asciiTheme="minorHAnsi" w:hAnsiTheme="minorHAnsi" w:cstheme="minorHAnsi"/>
          <w:color w:val="000000"/>
          <w:sz w:val="22"/>
          <w:szCs w:val="22"/>
        </w:rPr>
        <w:t> ; Mathématiques, Numérique et sciences informatiques ; Physique-chimie, Sciences de la vie et de la Terre ;  Sciences économique et sociales.</w:t>
      </w:r>
    </w:p>
    <w:p w:rsidR="001159C1" w:rsidRDefault="001159C1" w:rsidP="001159C1">
      <w:pPr>
        <w:pStyle w:val="NormalWeb"/>
        <w:spacing w:before="0" w:beforeAutospacing="0" w:after="345" w:afterAutospacing="0"/>
        <w:textAlignment w:val="baseline"/>
        <w:rPr>
          <w:rFonts w:asciiTheme="minorHAnsi" w:hAnsiTheme="minorHAnsi" w:cstheme="minorHAnsi"/>
          <w:color w:val="000000"/>
          <w:sz w:val="22"/>
          <w:szCs w:val="22"/>
        </w:rPr>
      </w:pPr>
      <w:r w:rsidRPr="001159C1">
        <w:rPr>
          <w:rFonts w:asciiTheme="minorHAnsi" w:hAnsiTheme="minorHAnsi" w:cstheme="minorHAnsi"/>
          <w:color w:val="000000"/>
          <w:sz w:val="22"/>
          <w:szCs w:val="22"/>
        </w:rPr>
        <w:t>En classe de terminale, les élèves choisissent de conserver 2 enseignements de spécialité sur les 3 de première, en fonction de leurs centres d'intérêt et de leurs projets d'études supérieures.</w:t>
      </w:r>
    </w:p>
    <w:p w:rsidR="00294437" w:rsidRDefault="00294437" w:rsidP="002C2637">
      <w:pPr>
        <w:pStyle w:val="NormalWeb"/>
        <w:numPr>
          <w:ilvl w:val="0"/>
          <w:numId w:val="4"/>
        </w:numPr>
        <w:spacing w:before="0" w:beforeAutospacing="0" w:after="345" w:afterAutospacing="0"/>
        <w:textAlignment w:val="baseline"/>
        <w:rPr>
          <w:rFonts w:asciiTheme="minorHAnsi" w:hAnsiTheme="minorHAnsi" w:cstheme="minorHAnsi"/>
          <w:b/>
          <w:color w:val="000000"/>
          <w:sz w:val="22"/>
          <w:szCs w:val="22"/>
          <w:u w:val="single"/>
        </w:rPr>
      </w:pPr>
      <w:r w:rsidRPr="00294437">
        <w:rPr>
          <w:rFonts w:asciiTheme="minorHAnsi" w:hAnsiTheme="minorHAnsi" w:cstheme="minorHAnsi"/>
          <w:b/>
          <w:color w:val="000000"/>
          <w:sz w:val="22"/>
          <w:szCs w:val="22"/>
          <w:u w:val="single"/>
        </w:rPr>
        <w:t>1</w:t>
      </w:r>
      <w:r w:rsidRPr="00294437">
        <w:rPr>
          <w:rFonts w:asciiTheme="minorHAnsi" w:hAnsiTheme="minorHAnsi" w:cstheme="minorHAnsi"/>
          <w:b/>
          <w:color w:val="000000"/>
          <w:sz w:val="22"/>
          <w:szCs w:val="22"/>
          <w:u w:val="single"/>
          <w:vertAlign w:val="superscript"/>
        </w:rPr>
        <w:t>ère</w:t>
      </w:r>
      <w:r w:rsidRPr="00294437">
        <w:rPr>
          <w:rFonts w:asciiTheme="minorHAnsi" w:hAnsiTheme="minorHAnsi" w:cstheme="minorHAnsi"/>
          <w:b/>
          <w:color w:val="000000"/>
          <w:sz w:val="22"/>
          <w:szCs w:val="22"/>
          <w:u w:val="single"/>
        </w:rPr>
        <w:t xml:space="preserve"> et Terminale STMG (</w:t>
      </w:r>
      <w:r w:rsidR="002C2637">
        <w:rPr>
          <w:rFonts w:asciiTheme="minorHAnsi" w:hAnsiTheme="minorHAnsi" w:cstheme="minorHAnsi"/>
          <w:b/>
          <w:color w:val="000000"/>
          <w:sz w:val="22"/>
          <w:szCs w:val="22"/>
          <w:u w:val="single"/>
        </w:rPr>
        <w:t>Science et Technologie du Management et de la Gestion)</w:t>
      </w:r>
    </w:p>
    <w:p w:rsidR="002C2637" w:rsidRPr="002C2637" w:rsidRDefault="002C2637" w:rsidP="002C2637">
      <w:pPr>
        <w:pStyle w:val="NormalWeb"/>
        <w:spacing w:before="0" w:beforeAutospacing="0" w:after="345" w:afterAutospacing="0"/>
        <w:textAlignment w:val="baseline"/>
        <w:rPr>
          <w:rFonts w:asciiTheme="minorHAnsi" w:hAnsiTheme="minorHAnsi" w:cstheme="minorHAnsi"/>
          <w:b/>
          <w:color w:val="000000"/>
          <w:sz w:val="22"/>
          <w:szCs w:val="22"/>
          <w:u w:val="single"/>
        </w:rPr>
      </w:pPr>
      <w:r w:rsidRPr="002C2637">
        <w:rPr>
          <w:rFonts w:asciiTheme="minorHAnsi" w:hAnsiTheme="minorHAnsi" w:cstheme="minorHAnsi"/>
          <w:color w:val="000000"/>
          <w:sz w:val="22"/>
          <w:szCs w:val="22"/>
        </w:rPr>
        <w:t>La série STMG propose une classe de première unique, permettant en classe de terminale de faire un choix parmi les quatre spécialités qui correspondent aux principaux champs des sciences de gestion : gestion et finance, mercatique (marketing), ressources humaines et communication ; système d'information et de gestion</w:t>
      </w:r>
      <w:r w:rsidR="00D03F29">
        <w:rPr>
          <w:rFonts w:asciiTheme="minorHAnsi" w:hAnsiTheme="minorHAnsi" w:cstheme="minorHAnsi"/>
          <w:color w:val="000000"/>
          <w:sz w:val="22"/>
          <w:szCs w:val="22"/>
        </w:rPr>
        <w:t>.</w:t>
      </w:r>
    </w:p>
    <w:p w:rsidR="002C2637" w:rsidRDefault="002C2637" w:rsidP="002C2637">
      <w:pPr>
        <w:pStyle w:val="NormalWeb"/>
        <w:spacing w:before="0" w:beforeAutospacing="0" w:after="345" w:afterAutospacing="0"/>
        <w:textAlignment w:val="baseline"/>
      </w:pPr>
    </w:p>
    <w:p w:rsidR="002C2637" w:rsidRPr="005C2E62" w:rsidRDefault="002C2637" w:rsidP="002C2637">
      <w:pPr>
        <w:pStyle w:val="NormalWeb"/>
        <w:numPr>
          <w:ilvl w:val="0"/>
          <w:numId w:val="7"/>
        </w:numPr>
        <w:spacing w:before="0" w:beforeAutospacing="0" w:after="345" w:afterAutospacing="0"/>
        <w:textAlignment w:val="baseline"/>
        <w:rPr>
          <w:rFonts w:asciiTheme="minorHAnsi" w:hAnsiTheme="minorHAnsi" w:cstheme="minorHAnsi"/>
          <w:b/>
          <w:sz w:val="22"/>
          <w:szCs w:val="22"/>
          <w:u w:val="single"/>
        </w:rPr>
      </w:pPr>
      <w:r w:rsidRPr="005C2E62">
        <w:rPr>
          <w:rFonts w:asciiTheme="minorHAnsi" w:hAnsiTheme="minorHAnsi" w:cstheme="minorHAnsi"/>
          <w:b/>
          <w:sz w:val="22"/>
          <w:szCs w:val="22"/>
          <w:u w:val="single"/>
        </w:rPr>
        <w:t xml:space="preserve">Dans toutes </w:t>
      </w:r>
      <w:r w:rsidR="005C2E62" w:rsidRPr="005C2E62">
        <w:rPr>
          <w:rFonts w:asciiTheme="minorHAnsi" w:hAnsiTheme="minorHAnsi" w:cstheme="minorHAnsi"/>
          <w:b/>
          <w:sz w:val="22"/>
          <w:szCs w:val="22"/>
          <w:u w:val="single"/>
        </w:rPr>
        <w:t>les</w:t>
      </w:r>
      <w:r w:rsidRPr="005C2E62">
        <w:rPr>
          <w:rFonts w:asciiTheme="minorHAnsi" w:hAnsiTheme="minorHAnsi" w:cstheme="minorHAnsi"/>
          <w:b/>
          <w:sz w:val="22"/>
          <w:szCs w:val="22"/>
          <w:u w:val="single"/>
        </w:rPr>
        <w:t xml:space="preserve"> voies, les enseignements optionnels suivants sont proposés :</w:t>
      </w:r>
    </w:p>
    <w:p w:rsidR="002C2637" w:rsidRPr="005C2E62" w:rsidRDefault="000A6BC1" w:rsidP="002C2637">
      <w:pPr>
        <w:pStyle w:val="NormalWeb"/>
        <w:spacing w:before="0" w:beforeAutospacing="0" w:after="345" w:afterAutospacing="0"/>
        <w:textAlignment w:val="baseline"/>
        <w:rPr>
          <w:rFonts w:asciiTheme="minorHAnsi" w:hAnsiTheme="minorHAnsi" w:cstheme="minorHAnsi"/>
          <w:b/>
          <w:color w:val="000000"/>
          <w:sz w:val="22"/>
          <w:szCs w:val="22"/>
          <w:u w:val="single"/>
        </w:rPr>
      </w:pPr>
      <w:r>
        <w:rPr>
          <w:rFonts w:asciiTheme="minorHAnsi" w:hAnsiTheme="minorHAnsi" w:cstheme="minorHAnsi"/>
          <w:sz w:val="22"/>
          <w:szCs w:val="22"/>
        </w:rPr>
        <w:t>L</w:t>
      </w:r>
      <w:bookmarkStart w:id="0" w:name="_GoBack"/>
      <w:bookmarkEnd w:id="0"/>
      <w:r w:rsidR="002C2637" w:rsidRPr="005C2E62">
        <w:rPr>
          <w:rFonts w:asciiTheme="minorHAnsi" w:hAnsiTheme="minorHAnsi" w:cstheme="minorHAnsi"/>
          <w:sz w:val="22"/>
          <w:szCs w:val="22"/>
        </w:rPr>
        <w:t>angue et culture de l’antiquité (latin) ; théâtre ; sections européenne anglais ; LVC arabe</w:t>
      </w:r>
      <w:r w:rsidR="00D03F29">
        <w:rPr>
          <w:rFonts w:asciiTheme="minorHAnsi" w:hAnsiTheme="minorHAnsi" w:cstheme="minorHAnsi"/>
          <w:sz w:val="22"/>
          <w:szCs w:val="22"/>
        </w:rPr>
        <w:t xml:space="preserve"> (rentrée 2022)</w:t>
      </w:r>
      <w:r w:rsidR="002C2637" w:rsidRPr="005C2E62">
        <w:rPr>
          <w:rFonts w:asciiTheme="minorHAnsi" w:hAnsiTheme="minorHAnsi" w:cstheme="minorHAnsi"/>
          <w:sz w:val="22"/>
          <w:szCs w:val="22"/>
        </w:rPr>
        <w:t> ; LVC italien</w:t>
      </w:r>
      <w:r w:rsidR="00D03F29">
        <w:rPr>
          <w:rFonts w:asciiTheme="minorHAnsi" w:hAnsiTheme="minorHAnsi" w:cstheme="minorHAnsi"/>
          <w:sz w:val="22"/>
          <w:szCs w:val="22"/>
        </w:rPr>
        <w:t xml:space="preserve"> (rentrée 2022).</w:t>
      </w:r>
    </w:p>
    <w:p w:rsidR="001159C1" w:rsidRPr="001159C1" w:rsidRDefault="001159C1">
      <w:pPr>
        <w:rPr>
          <w:b/>
          <w:u w:val="single"/>
        </w:rPr>
      </w:pPr>
    </w:p>
    <w:sectPr w:rsidR="001159C1" w:rsidRPr="00115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D94"/>
    <w:multiLevelType w:val="hybridMultilevel"/>
    <w:tmpl w:val="0ED8C1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8B7058"/>
    <w:multiLevelType w:val="multilevel"/>
    <w:tmpl w:val="6162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66724"/>
    <w:multiLevelType w:val="hybridMultilevel"/>
    <w:tmpl w:val="36BC37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BC6E70"/>
    <w:multiLevelType w:val="hybridMultilevel"/>
    <w:tmpl w:val="0388F3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18204E"/>
    <w:multiLevelType w:val="multilevel"/>
    <w:tmpl w:val="EFB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46701"/>
    <w:multiLevelType w:val="hybridMultilevel"/>
    <w:tmpl w:val="CF7662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9C4453"/>
    <w:multiLevelType w:val="hybridMultilevel"/>
    <w:tmpl w:val="CE228E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84"/>
    <w:rsid w:val="00075B43"/>
    <w:rsid w:val="000A6BC1"/>
    <w:rsid w:val="000F5058"/>
    <w:rsid w:val="001159C1"/>
    <w:rsid w:val="001C3184"/>
    <w:rsid w:val="00294437"/>
    <w:rsid w:val="002C2637"/>
    <w:rsid w:val="005C2E62"/>
    <w:rsid w:val="00D03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8072"/>
  <w15:chartTrackingRefBased/>
  <w15:docId w15:val="{F907A692-B4A7-43B1-B4AA-BCABE946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184"/>
    <w:pPr>
      <w:ind w:left="720"/>
      <w:contextualSpacing/>
    </w:pPr>
  </w:style>
  <w:style w:type="paragraph" w:styleId="NormalWeb">
    <w:name w:val="Normal (Web)"/>
    <w:basedOn w:val="Normal"/>
    <w:uiPriority w:val="99"/>
    <w:unhideWhenUsed/>
    <w:rsid w:val="001159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67447">
      <w:bodyDiv w:val="1"/>
      <w:marLeft w:val="0"/>
      <w:marRight w:val="0"/>
      <w:marTop w:val="0"/>
      <w:marBottom w:val="0"/>
      <w:divBdr>
        <w:top w:val="none" w:sz="0" w:space="0" w:color="auto"/>
        <w:left w:val="none" w:sz="0" w:space="0" w:color="auto"/>
        <w:bottom w:val="none" w:sz="0" w:space="0" w:color="auto"/>
        <w:right w:val="none" w:sz="0" w:space="0" w:color="auto"/>
      </w:divBdr>
    </w:div>
    <w:div w:id="1619026856">
      <w:bodyDiv w:val="1"/>
      <w:marLeft w:val="0"/>
      <w:marRight w:val="0"/>
      <w:marTop w:val="0"/>
      <w:marBottom w:val="0"/>
      <w:divBdr>
        <w:top w:val="none" w:sz="0" w:space="0" w:color="auto"/>
        <w:left w:val="none" w:sz="0" w:space="0" w:color="auto"/>
        <w:bottom w:val="none" w:sz="0" w:space="0" w:color="auto"/>
        <w:right w:val="none" w:sz="0" w:space="0" w:color="auto"/>
      </w:divBdr>
    </w:div>
    <w:div w:id="18602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2013</TotalTime>
  <Pages>1</Pages>
  <Words>408</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dc:creator>
  <cp:keywords/>
  <dc:description/>
  <cp:lastModifiedBy>adj</cp:lastModifiedBy>
  <cp:revision>3</cp:revision>
  <dcterms:created xsi:type="dcterms:W3CDTF">2022-03-26T21:22:00Z</dcterms:created>
  <dcterms:modified xsi:type="dcterms:W3CDTF">2022-04-07T17:11:00Z</dcterms:modified>
</cp:coreProperties>
</file>